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45633A" w:rsidRPr="00167F1A" w14:paraId="2619580E" w14:textId="77777777" w:rsidTr="009B3A72">
        <w:trPr>
          <w:trHeight w:val="547"/>
        </w:trPr>
        <w:tc>
          <w:tcPr>
            <w:tcW w:w="2016" w:type="dxa"/>
            <w:vMerge w:val="restart"/>
            <w:tcBorders>
              <w:top w:val="nil"/>
              <w:left w:val="nil"/>
              <w:bottom w:val="single" w:sz="4" w:space="0" w:color="auto"/>
              <w:right w:val="nil"/>
            </w:tcBorders>
            <w:hideMark/>
          </w:tcPr>
          <w:p w14:paraId="0D62E009" w14:textId="77777777" w:rsidR="0045633A" w:rsidRPr="00167F1A" w:rsidRDefault="0045633A" w:rsidP="009B3A72">
            <w:r w:rsidRPr="00167F1A">
              <w:rPr>
                <w:noProof/>
              </w:rPr>
              <w:drawing>
                <wp:anchor distT="0" distB="0" distL="114300" distR="114300" simplePos="0" relativeHeight="251659264" behindDoc="0" locked="0" layoutInCell="1" allowOverlap="1" wp14:anchorId="15C4C87B" wp14:editId="394BC3DE">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25396661" w14:textId="77777777" w:rsidR="0045633A" w:rsidRPr="00167F1A" w:rsidRDefault="0045633A" w:rsidP="009B3A72">
            <w:pPr>
              <w:jc w:val="center"/>
              <w:rPr>
                <w:rFonts w:ascii="Times New Roman" w:hAnsi="Times New Roman"/>
              </w:rPr>
            </w:pPr>
            <w:r w:rsidRPr="00167F1A">
              <w:rPr>
                <w:rFonts w:ascii="Times New Roman" w:hAnsi="Times New Roman"/>
                <w:b/>
                <w:sz w:val="40"/>
                <w:szCs w:val="40"/>
              </w:rPr>
              <w:t>MADONAS NOVADA PAŠVALDĪBA</w:t>
            </w:r>
          </w:p>
        </w:tc>
      </w:tr>
      <w:tr w:rsidR="0045633A" w:rsidRPr="00167F1A" w14:paraId="4AEF6D44" w14:textId="77777777" w:rsidTr="009B3A72">
        <w:trPr>
          <w:trHeight w:val="162"/>
        </w:trPr>
        <w:tc>
          <w:tcPr>
            <w:tcW w:w="0" w:type="auto"/>
            <w:vMerge/>
            <w:tcBorders>
              <w:top w:val="nil"/>
              <w:left w:val="nil"/>
              <w:bottom w:val="single" w:sz="4" w:space="0" w:color="auto"/>
              <w:right w:val="nil"/>
            </w:tcBorders>
            <w:vAlign w:val="center"/>
            <w:hideMark/>
          </w:tcPr>
          <w:p w14:paraId="3553C922" w14:textId="77777777" w:rsidR="0045633A" w:rsidRPr="00167F1A" w:rsidRDefault="0045633A" w:rsidP="009B3A72"/>
        </w:tc>
        <w:tc>
          <w:tcPr>
            <w:tcW w:w="7338" w:type="dxa"/>
            <w:tcBorders>
              <w:top w:val="nil"/>
              <w:left w:val="nil"/>
              <w:bottom w:val="nil"/>
              <w:right w:val="nil"/>
            </w:tcBorders>
          </w:tcPr>
          <w:p w14:paraId="6A57F218" w14:textId="77777777" w:rsidR="0045633A" w:rsidRPr="00167F1A" w:rsidRDefault="0045633A" w:rsidP="009B3A72">
            <w:pPr>
              <w:jc w:val="center"/>
              <w:rPr>
                <w:rFonts w:ascii="Times New Roman" w:hAnsi="Times New Roman"/>
              </w:rPr>
            </w:pPr>
          </w:p>
        </w:tc>
      </w:tr>
      <w:tr w:rsidR="0045633A" w:rsidRPr="00167F1A" w14:paraId="2A809F9D" w14:textId="77777777" w:rsidTr="009B3A72">
        <w:tc>
          <w:tcPr>
            <w:tcW w:w="0" w:type="auto"/>
            <w:vMerge/>
            <w:tcBorders>
              <w:top w:val="nil"/>
              <w:left w:val="nil"/>
              <w:bottom w:val="single" w:sz="4" w:space="0" w:color="auto"/>
              <w:right w:val="nil"/>
            </w:tcBorders>
            <w:vAlign w:val="center"/>
            <w:hideMark/>
          </w:tcPr>
          <w:p w14:paraId="5E3FAEC8" w14:textId="77777777" w:rsidR="0045633A" w:rsidRPr="00167F1A" w:rsidRDefault="0045633A" w:rsidP="009B3A72"/>
        </w:tc>
        <w:tc>
          <w:tcPr>
            <w:tcW w:w="7338" w:type="dxa"/>
            <w:tcBorders>
              <w:top w:val="nil"/>
              <w:left w:val="nil"/>
              <w:bottom w:val="nil"/>
              <w:right w:val="nil"/>
            </w:tcBorders>
            <w:hideMark/>
          </w:tcPr>
          <w:p w14:paraId="4C2109C5" w14:textId="77777777" w:rsidR="0045633A" w:rsidRPr="00167F1A" w:rsidRDefault="0045633A" w:rsidP="009B3A72">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45633A" w:rsidRPr="00167F1A" w14:paraId="39C5A4A8" w14:textId="77777777" w:rsidTr="009B3A72">
        <w:tc>
          <w:tcPr>
            <w:tcW w:w="0" w:type="auto"/>
            <w:vMerge/>
            <w:tcBorders>
              <w:top w:val="nil"/>
              <w:left w:val="nil"/>
              <w:bottom w:val="single" w:sz="4" w:space="0" w:color="auto"/>
              <w:right w:val="nil"/>
            </w:tcBorders>
            <w:vAlign w:val="center"/>
            <w:hideMark/>
          </w:tcPr>
          <w:p w14:paraId="237803BB" w14:textId="77777777" w:rsidR="0045633A" w:rsidRPr="00167F1A" w:rsidRDefault="0045633A" w:rsidP="009B3A72"/>
        </w:tc>
        <w:tc>
          <w:tcPr>
            <w:tcW w:w="7338" w:type="dxa"/>
            <w:tcBorders>
              <w:top w:val="nil"/>
              <w:left w:val="nil"/>
              <w:bottom w:val="nil"/>
              <w:right w:val="nil"/>
            </w:tcBorders>
            <w:hideMark/>
          </w:tcPr>
          <w:p w14:paraId="4E33F187" w14:textId="77777777" w:rsidR="0045633A" w:rsidRPr="00167F1A" w:rsidRDefault="0045633A" w:rsidP="009B3A72">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45633A" w:rsidRPr="00167F1A" w14:paraId="5CCF8CAA" w14:textId="77777777" w:rsidTr="009B3A72">
        <w:tc>
          <w:tcPr>
            <w:tcW w:w="0" w:type="auto"/>
            <w:vMerge/>
            <w:tcBorders>
              <w:top w:val="nil"/>
              <w:left w:val="nil"/>
              <w:bottom w:val="single" w:sz="4" w:space="0" w:color="auto"/>
              <w:right w:val="nil"/>
            </w:tcBorders>
            <w:vAlign w:val="center"/>
            <w:hideMark/>
          </w:tcPr>
          <w:p w14:paraId="6E4A87FC" w14:textId="77777777" w:rsidR="0045633A" w:rsidRPr="00167F1A" w:rsidRDefault="0045633A" w:rsidP="009B3A72"/>
        </w:tc>
        <w:tc>
          <w:tcPr>
            <w:tcW w:w="7338" w:type="dxa"/>
            <w:tcBorders>
              <w:top w:val="nil"/>
              <w:left w:val="nil"/>
              <w:bottom w:val="nil"/>
              <w:right w:val="nil"/>
            </w:tcBorders>
            <w:hideMark/>
          </w:tcPr>
          <w:p w14:paraId="3C4FCF46" w14:textId="77777777" w:rsidR="0045633A" w:rsidRPr="00167F1A" w:rsidRDefault="0045633A" w:rsidP="009B3A72">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45633A" w:rsidRPr="00167F1A" w14:paraId="66A9DD6F" w14:textId="77777777" w:rsidTr="009B3A72">
        <w:tc>
          <w:tcPr>
            <w:tcW w:w="0" w:type="auto"/>
            <w:vMerge/>
            <w:tcBorders>
              <w:top w:val="nil"/>
              <w:left w:val="nil"/>
              <w:bottom w:val="single" w:sz="4" w:space="0" w:color="auto"/>
              <w:right w:val="nil"/>
            </w:tcBorders>
            <w:vAlign w:val="center"/>
            <w:hideMark/>
          </w:tcPr>
          <w:p w14:paraId="2154469A" w14:textId="77777777" w:rsidR="0045633A" w:rsidRPr="00167F1A" w:rsidRDefault="0045633A" w:rsidP="009B3A72"/>
        </w:tc>
        <w:tc>
          <w:tcPr>
            <w:tcW w:w="7338" w:type="dxa"/>
            <w:tcBorders>
              <w:top w:val="nil"/>
              <w:left w:val="nil"/>
              <w:bottom w:val="single" w:sz="4" w:space="0" w:color="auto"/>
              <w:right w:val="nil"/>
            </w:tcBorders>
          </w:tcPr>
          <w:p w14:paraId="39254A8D" w14:textId="77777777" w:rsidR="0045633A" w:rsidRPr="00167F1A" w:rsidRDefault="0045633A" w:rsidP="009B3A72"/>
        </w:tc>
      </w:tr>
    </w:tbl>
    <w:p w14:paraId="1DA0DFD7" w14:textId="77777777" w:rsidR="0045633A" w:rsidRPr="00167F1A" w:rsidRDefault="0045633A" w:rsidP="0045633A">
      <w:pPr>
        <w:spacing w:after="0" w:line="240" w:lineRule="auto"/>
        <w:rPr>
          <w:rFonts w:ascii="Times New Roman" w:eastAsia="Times New Roman" w:hAnsi="Times New Roman" w:cs="Times New Roman"/>
          <w:b/>
          <w:bCs/>
          <w:caps/>
          <w:color w:val="000000"/>
          <w:kern w:val="0"/>
          <w:lang w:eastAsia="lv-LV" w:bidi="lo-LA"/>
          <w14:ligatures w14:val="none"/>
        </w:rPr>
      </w:pPr>
    </w:p>
    <w:p w14:paraId="3FB7FFE4" w14:textId="77777777" w:rsidR="0045633A" w:rsidRPr="00167F1A" w:rsidRDefault="0045633A" w:rsidP="0045633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10E09DEE" w14:textId="77777777" w:rsidR="0045633A" w:rsidRPr="00167F1A" w:rsidRDefault="0045633A" w:rsidP="0045633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14176D9C" w14:textId="77777777" w:rsidR="0045633A" w:rsidRPr="00167F1A" w:rsidRDefault="0045633A" w:rsidP="0045633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61D4AB59" w14:textId="77777777" w:rsidR="0045633A" w:rsidRPr="00167F1A" w:rsidRDefault="0045633A" w:rsidP="0045633A">
      <w:pPr>
        <w:spacing w:after="0" w:line="240" w:lineRule="auto"/>
        <w:jc w:val="center"/>
        <w:rPr>
          <w:rFonts w:ascii="Times New Roman" w:eastAsia="Times New Roman" w:hAnsi="Times New Roman" w:cs="Times New Roman"/>
          <w:color w:val="000000"/>
          <w:kern w:val="0"/>
          <w:lang w:eastAsia="lv-LV" w:bidi="lo-LA"/>
          <w14:ligatures w14:val="none"/>
        </w:rPr>
      </w:pPr>
    </w:p>
    <w:p w14:paraId="36BE5F95" w14:textId="37E4CBB9" w:rsidR="0045633A" w:rsidRPr="00167F1A" w:rsidRDefault="0045633A" w:rsidP="0045633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Pr>
          <w:rFonts w:ascii="Times New Roman" w:eastAsia="Arial Unicode MS" w:hAnsi="Times New Roman" w:cs="Times New Roman"/>
          <w:b/>
          <w:kern w:val="0"/>
          <w:lang w:eastAsia="lv-LV"/>
          <w14:ligatures w14:val="none"/>
        </w:rPr>
        <w:t xml:space="preserve"> 5</w:t>
      </w:r>
      <w:r>
        <w:rPr>
          <w:rFonts w:ascii="Times New Roman" w:eastAsia="Arial Unicode MS" w:hAnsi="Times New Roman" w:cs="Times New Roman"/>
          <w:b/>
          <w:kern w:val="0"/>
          <w:lang w:eastAsia="lv-LV"/>
          <w14:ligatures w14:val="none"/>
        </w:rPr>
        <w:t>42</w:t>
      </w:r>
    </w:p>
    <w:p w14:paraId="26C1FEB6" w14:textId="00B3E929" w:rsidR="0045633A" w:rsidRDefault="0045633A" w:rsidP="0045633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27</w:t>
      </w:r>
      <w:r w:rsidRPr="00167F1A">
        <w:rPr>
          <w:rFonts w:ascii="Times New Roman" w:eastAsia="Arial Unicode MS" w:hAnsi="Times New Roman" w:cs="Times New Roman"/>
          <w:kern w:val="0"/>
          <w:lang w:eastAsia="lv-LV"/>
          <w14:ligatures w14:val="none"/>
        </w:rPr>
        <w:t>. p.)</w:t>
      </w:r>
    </w:p>
    <w:p w14:paraId="23DCD2C9" w14:textId="77777777" w:rsidR="0045633A" w:rsidRPr="0045633A" w:rsidRDefault="0045633A" w:rsidP="0045633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p>
    <w:p w14:paraId="2D75DFF0" w14:textId="14F21951" w:rsidR="0045633A" w:rsidRDefault="0045633A" w:rsidP="0045633A">
      <w:pPr>
        <w:suppressAutoHyphens/>
        <w:autoSpaceDN w:val="0"/>
        <w:spacing w:after="0" w:line="240" w:lineRule="auto"/>
        <w:jc w:val="both"/>
        <w:rPr>
          <w:rFonts w:ascii="Times New Roman" w:eastAsia="Aptos" w:hAnsi="Times New Roman" w:cs="Times New Roman"/>
          <w:b/>
          <w:bCs/>
          <w:kern w:val="0"/>
          <w:szCs w:val="22"/>
          <w14:ligatures w14:val="none"/>
        </w:rPr>
      </w:pPr>
      <w:r w:rsidRPr="0045633A">
        <w:rPr>
          <w:rFonts w:ascii="Times New Roman" w:eastAsia="Aptos" w:hAnsi="Times New Roman" w:cs="Times New Roman"/>
          <w:b/>
          <w:bCs/>
          <w:kern w:val="0"/>
          <w:szCs w:val="22"/>
          <w14:ligatures w14:val="none"/>
        </w:rPr>
        <w:t>Par sociālās mājas statusa atcelšanu dzīvojamai mājai “Ceriņi”, Pils ielā 17, Varakļānos, un sociālā dzīvokļa statusa noteikšanu atsevišķām dzīvojamām telpām</w:t>
      </w:r>
    </w:p>
    <w:p w14:paraId="0D71E9D3" w14:textId="77777777" w:rsidR="0045633A" w:rsidRPr="0045633A" w:rsidRDefault="0045633A" w:rsidP="0045633A">
      <w:pPr>
        <w:suppressAutoHyphens/>
        <w:autoSpaceDN w:val="0"/>
        <w:spacing w:after="0" w:line="240" w:lineRule="auto"/>
        <w:jc w:val="both"/>
        <w:rPr>
          <w:rFonts w:ascii="Times New Roman" w:eastAsia="Aptos" w:hAnsi="Times New Roman" w:cs="Times New Roman"/>
          <w:kern w:val="0"/>
          <w:szCs w:val="22"/>
          <w14:ligatures w14:val="none"/>
        </w:rPr>
      </w:pPr>
    </w:p>
    <w:p w14:paraId="371CCFAD" w14:textId="77777777" w:rsidR="0045633A" w:rsidRPr="0045633A" w:rsidRDefault="0045633A" w:rsidP="0045633A">
      <w:pPr>
        <w:suppressAutoHyphens/>
        <w:autoSpaceDN w:val="0"/>
        <w:spacing w:after="0" w:line="240" w:lineRule="auto"/>
        <w:ind w:firstLine="709"/>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Madonas novada pašvaldībā 2026. gada 9. septembrī saņemts Varakļānu apvienības pārvaldes ierosinājums (reģ. Nr. 1.1.2/26/632, korespondenta dok. Nr. VAR/1.3/26/181) ar lūgumu atcelt sociālās mājas statusu dzīvojamai mājai “Ceriņi”, Pils ielā 17, Varakļānos, Madonas novadā, un noteikt sociālā dzīvokļa statusu atsevišķām dzīvojamām telpām minētajā ēkā.</w:t>
      </w:r>
    </w:p>
    <w:p w14:paraId="6757EE5F" w14:textId="77777777" w:rsidR="0045633A" w:rsidRPr="0045633A" w:rsidRDefault="0045633A" w:rsidP="0045633A">
      <w:pPr>
        <w:suppressAutoHyphens/>
        <w:autoSpaceDN w:val="0"/>
        <w:spacing w:after="0" w:line="240" w:lineRule="auto"/>
        <w:ind w:firstLine="709"/>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Ierosinājumā pamatots, ka sociālās mājas statusa atcelšana visai ēkai ļaus paplašināt pašvaldības iespējas sniegt palīdzību personām dzīvokļa jautājuma risināšanā vispārējā kārtībā. Vienlaikus tiek nodrošinātas sociāli mazaizsargāto personu tiesības un saglabāts sociālā dzīvokļa statuss atsevišķām dzīvojamām telpām minētajā ēkā, kuras jau tiek izīrētas personām, kurām šāda palīdzība ir nepieciešama.</w:t>
      </w:r>
    </w:p>
    <w:p w14:paraId="33609A23" w14:textId="77777777" w:rsidR="0045633A" w:rsidRPr="0045633A" w:rsidRDefault="0045633A" w:rsidP="0045633A">
      <w:pPr>
        <w:suppressAutoHyphens/>
        <w:autoSpaceDN w:val="0"/>
        <w:spacing w:after="0" w:line="240" w:lineRule="auto"/>
        <w:ind w:firstLine="709"/>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Madonas novada pašvaldības Dzīvokļu jautājumu komisija (turpmāk – Komisija) ar 2026. gada 17. septembra sēdes lēmumu Nr. 308 (protokols Nr. 15, 35. p.) ir atbalstījusi Varakļānu apvienības pārvaldes ierosinājumu un lēmusi rosināt Madonas novada pašvaldības domei atcelt sociālās mājas statusu mājai un noteikt sociālā dzīvokļa statusu attiecīgajām dzīvojamām telpām.</w:t>
      </w:r>
    </w:p>
    <w:p w14:paraId="1C061293" w14:textId="77777777" w:rsidR="0045633A" w:rsidRPr="0045633A" w:rsidRDefault="0045633A" w:rsidP="0045633A">
      <w:pPr>
        <w:suppressAutoHyphens/>
        <w:autoSpaceDN w:val="0"/>
        <w:spacing w:after="0" w:line="240" w:lineRule="auto"/>
        <w:ind w:firstLine="709"/>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Saskaņā ar Pašvaldību likuma 4. panta pirmās daļas 10. punktu viena no pašvaldības autonomajām funkcijām ir sniegt palīdzību iedzīvotājiem mājokļa jautājumu risināšanā. Likuma "Par palīdzību dzīvokļa jautājumu risināšanā" 21.⁵ panta trešā daļa nosaka, ka sociālās dzīvojamās mājas statusu nosaka vai atceļ attiecīgās pašvaldības dome, pieņemot par to lēmumu. Atbilstoši minētā panta ceturtajai daļai sociālā dzīvokļa statusu pašvaldībai piederošai dzīvojamai telpai piešķir pašvaldības dome vai tās deleģēta institūcija saistošajos noteikumos noteiktajā kārtībā.</w:t>
      </w:r>
    </w:p>
    <w:p w14:paraId="30034D6C" w14:textId="77777777" w:rsidR="0045633A" w:rsidRPr="0045633A" w:rsidRDefault="0045633A" w:rsidP="0045633A">
      <w:pPr>
        <w:suppressAutoHyphens/>
        <w:autoSpaceDN w:val="0"/>
        <w:spacing w:after="0" w:line="240" w:lineRule="auto"/>
        <w:ind w:firstLine="709"/>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Atbilstoši Madonas novada pašvaldības 2026. gada 31. marta saistošo noteikumu Nr. 5 "Par Madonas novada pašvaldības palīdzību dzīvokļa jautājumu risināšanā" 16. punktam lēmumu par sociālā dzīvokļa statusa noteikšanu vai atcelšanu pieņem pašvaldības dome pēc Komisijas ierosinājuma. Savukārt saistošo noteikumu 17.2. apakšpunkts paredz, ka sociālā dzīvokļa statusu var noteikt pašvaldības īpašumā vai valdījumā esošam dzīvoklim, kuru īrē persona, kurai ir tiesības īrēt sociālo dzīvokli, ja tā rakstiski izteikusi vēlēšanos īrēt sociālo dzīvokli un ja Komisija ierosinājusi tam noteikt sociālā dzīvokļa statusu.</w:t>
      </w:r>
    </w:p>
    <w:p w14:paraId="09BDEEAC" w14:textId="740A47E9" w:rsidR="0045633A" w:rsidRDefault="0045633A" w:rsidP="0045633A">
      <w:pPr>
        <w:suppressAutoHyphens/>
        <w:autoSpaceDN w:val="0"/>
        <w:spacing w:after="0" w:line="240" w:lineRule="auto"/>
        <w:ind w:firstLine="709"/>
        <w:jc w:val="both"/>
        <w:rPr>
          <w:rFonts w:ascii="Times New Roman" w:eastAsia="Calibri" w:hAnsi="Times New Roman" w:cs="Times New Roman"/>
          <w:b/>
          <w:lang w:eastAsia="hi-IN" w:bidi="hi-IN"/>
        </w:rPr>
      </w:pPr>
      <w:r w:rsidRPr="0045633A">
        <w:rPr>
          <w:rFonts w:ascii="Times New Roman" w:eastAsia="Aptos" w:hAnsi="Times New Roman" w:cs="Times New Roman"/>
          <w:kern w:val="0"/>
          <w:szCs w:val="22"/>
          <w14:ligatures w14:val="none"/>
        </w:rPr>
        <w:t xml:space="preserve">Noklausījusies sniegto informāciju, pamatojoties uz Pašvaldību likuma 4. panta pirmās daļas 10. punktu un 10. panta pirmās daļas 14. un 21. punktu, likuma "Par palīdzību dzīvokļa jautājumu risināšanā" 21.⁵ panta trešo un ceturto daļu, Madonas novada pašvaldības 2026. gada 31. marta saistošo noteikumu Nr. 5 "Par Madonas novada pašvaldības palīdzību dzīvokļa jautājumu risināšanā" 16. punktu un 17.2. apakšpunktu, ņemot vērā 16.09.2026. Sociālo un veselības jautājumu komitejas, 17.09.2026. Dzīvokļu jautājumu komisijas un 22.09.2026. Finanšu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w:t>
      </w:r>
      <w:r w:rsidRPr="00167F1A">
        <w:rPr>
          <w:rFonts w:ascii="Times New Roman" w:eastAsia="Calibri" w:hAnsi="Times New Roman" w:cs="Times New Roman"/>
          <w:bCs/>
          <w:noProof/>
        </w:rPr>
        <w:lastRenderedPageBreak/>
        <w:t xml:space="preserve">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561DAEDB" w14:textId="77777777" w:rsidR="0045633A" w:rsidRPr="0045633A" w:rsidRDefault="0045633A" w:rsidP="0045633A">
      <w:pPr>
        <w:suppressAutoHyphens/>
        <w:autoSpaceDN w:val="0"/>
        <w:spacing w:after="0" w:line="240" w:lineRule="auto"/>
        <w:ind w:firstLine="709"/>
        <w:jc w:val="both"/>
        <w:rPr>
          <w:rFonts w:ascii="Times New Roman" w:eastAsia="Aptos" w:hAnsi="Times New Roman" w:cs="Times New Roman"/>
          <w:kern w:val="0"/>
          <w:szCs w:val="22"/>
          <w14:ligatures w14:val="none"/>
        </w:rPr>
      </w:pPr>
    </w:p>
    <w:p w14:paraId="5679E612" w14:textId="77777777" w:rsidR="0045633A" w:rsidRPr="0045633A" w:rsidRDefault="0045633A" w:rsidP="0045633A">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 xml:space="preserve">Atcelt sociālās mājas statusu Madonas novada pašvaldībai piederošai dzīvojamai mājai “Ceriņi”, Pils ielā 17, Varakļānos, Madonas novadā (kadastra apzīmējums 7017 001 0588). </w:t>
      </w:r>
    </w:p>
    <w:p w14:paraId="1D7C131D" w14:textId="77777777" w:rsidR="0045633A" w:rsidRPr="0045633A" w:rsidRDefault="0045633A" w:rsidP="0045633A">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Noteikt sociālā dzīvokļa statusu šādiem Madonas novada pašvaldībai piederošiem dzīvokļu īpašumiem adresē Pils iela 17, Varakļāni, Madonas novadā:</w:t>
      </w:r>
    </w:p>
    <w:p w14:paraId="3BF5F975" w14:textId="77777777" w:rsidR="0045633A" w:rsidRPr="0045633A" w:rsidRDefault="0045633A" w:rsidP="0045633A">
      <w:pPr>
        <w:numPr>
          <w:ilvl w:val="0"/>
          <w:numId w:val="2"/>
        </w:numPr>
        <w:suppressAutoHyphens/>
        <w:autoSpaceDN w:val="0"/>
        <w:spacing w:after="0" w:line="240" w:lineRule="auto"/>
        <w:contextualSpacing/>
        <w:jc w:val="both"/>
        <w:rPr>
          <w:rFonts w:ascii="Times New Roman" w:eastAsia="Aptos" w:hAnsi="Times New Roman" w:cs="Times New Roman"/>
          <w:vanish/>
          <w:kern w:val="0"/>
          <w:szCs w:val="22"/>
          <w14:ligatures w14:val="none"/>
        </w:rPr>
      </w:pPr>
    </w:p>
    <w:p w14:paraId="666FC0A3" w14:textId="77777777" w:rsidR="0045633A" w:rsidRPr="0045633A" w:rsidRDefault="0045633A" w:rsidP="0045633A">
      <w:pPr>
        <w:numPr>
          <w:ilvl w:val="0"/>
          <w:numId w:val="2"/>
        </w:numPr>
        <w:suppressAutoHyphens/>
        <w:autoSpaceDN w:val="0"/>
        <w:spacing w:after="0" w:line="240" w:lineRule="auto"/>
        <w:contextualSpacing/>
        <w:jc w:val="both"/>
        <w:rPr>
          <w:rFonts w:ascii="Times New Roman" w:eastAsia="Aptos" w:hAnsi="Times New Roman" w:cs="Times New Roman"/>
          <w:vanish/>
          <w:kern w:val="0"/>
          <w:szCs w:val="22"/>
          <w14:ligatures w14:val="none"/>
        </w:rPr>
      </w:pPr>
    </w:p>
    <w:p w14:paraId="683E23D3" w14:textId="77777777" w:rsidR="0045633A" w:rsidRPr="0045633A" w:rsidRDefault="0045633A" w:rsidP="0045633A">
      <w:pPr>
        <w:numPr>
          <w:ilvl w:val="1"/>
          <w:numId w:val="2"/>
        </w:numPr>
        <w:suppressAutoHyphens/>
        <w:autoSpaceDN w:val="0"/>
        <w:spacing w:after="0" w:line="240" w:lineRule="auto"/>
        <w:ind w:left="1985"/>
        <w:contextualSpacing/>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Pils iela 17-3;</w:t>
      </w:r>
    </w:p>
    <w:p w14:paraId="32F14419" w14:textId="77777777" w:rsidR="0045633A" w:rsidRPr="0045633A" w:rsidRDefault="0045633A" w:rsidP="0045633A">
      <w:pPr>
        <w:numPr>
          <w:ilvl w:val="1"/>
          <w:numId w:val="2"/>
        </w:numPr>
        <w:suppressAutoHyphens/>
        <w:autoSpaceDN w:val="0"/>
        <w:spacing w:after="0" w:line="240" w:lineRule="auto"/>
        <w:ind w:left="1985"/>
        <w:contextualSpacing/>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Pils iela 17-4;</w:t>
      </w:r>
    </w:p>
    <w:p w14:paraId="6CCE42E1" w14:textId="77777777" w:rsidR="0045633A" w:rsidRPr="0045633A" w:rsidRDefault="0045633A" w:rsidP="0045633A">
      <w:pPr>
        <w:numPr>
          <w:ilvl w:val="1"/>
          <w:numId w:val="2"/>
        </w:numPr>
        <w:suppressAutoHyphens/>
        <w:autoSpaceDN w:val="0"/>
        <w:spacing w:after="0" w:line="240" w:lineRule="auto"/>
        <w:ind w:left="1985"/>
        <w:contextualSpacing/>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Pils iela 17-5;</w:t>
      </w:r>
    </w:p>
    <w:p w14:paraId="3FE89CBC" w14:textId="77777777" w:rsidR="0045633A" w:rsidRPr="0045633A" w:rsidRDefault="0045633A" w:rsidP="0045633A">
      <w:pPr>
        <w:numPr>
          <w:ilvl w:val="1"/>
          <w:numId w:val="2"/>
        </w:numPr>
        <w:suppressAutoHyphens/>
        <w:autoSpaceDN w:val="0"/>
        <w:spacing w:after="0" w:line="240" w:lineRule="auto"/>
        <w:ind w:left="1985"/>
        <w:contextualSpacing/>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Pils iela 17-6;</w:t>
      </w:r>
    </w:p>
    <w:p w14:paraId="59D1C0D2" w14:textId="77777777" w:rsidR="0045633A" w:rsidRPr="0045633A" w:rsidRDefault="0045633A" w:rsidP="0045633A">
      <w:pPr>
        <w:numPr>
          <w:ilvl w:val="1"/>
          <w:numId w:val="2"/>
        </w:numPr>
        <w:suppressAutoHyphens/>
        <w:autoSpaceDN w:val="0"/>
        <w:spacing w:after="0" w:line="240" w:lineRule="auto"/>
        <w:ind w:left="1985"/>
        <w:contextualSpacing/>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Pils iela 17-7;</w:t>
      </w:r>
    </w:p>
    <w:p w14:paraId="5EDF210A" w14:textId="77777777" w:rsidR="0045633A" w:rsidRPr="0045633A" w:rsidRDefault="0045633A" w:rsidP="0045633A">
      <w:pPr>
        <w:numPr>
          <w:ilvl w:val="1"/>
          <w:numId w:val="2"/>
        </w:numPr>
        <w:suppressAutoHyphens/>
        <w:autoSpaceDN w:val="0"/>
        <w:spacing w:after="0" w:line="240" w:lineRule="auto"/>
        <w:ind w:left="1985"/>
        <w:contextualSpacing/>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 xml:space="preserve">Pils iela 17-8. </w:t>
      </w:r>
    </w:p>
    <w:p w14:paraId="310353ED" w14:textId="77777777" w:rsidR="0045633A" w:rsidRPr="0045633A" w:rsidRDefault="0045633A" w:rsidP="0045633A">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 xml:space="preserve">Noteikt, ka to dzīvokļu īrniekiem, kuriem saskaņā ar šī lēmuma 2. punktu tiek noteikts sociālā dzīvokļa statuss, tiek saglabāti līdzšinējie sociālās dzīvojamās telpas īres nosacījumi un īres maksa atbilstoši Madonas novada pašvaldības 2026. gada 31. marta saistošo noteikumu Nr. 5 "Par Madonas novada pašvaldības palīdzību dzīvokļa jautājumu risināšanā" 20. punktam. </w:t>
      </w:r>
    </w:p>
    <w:p w14:paraId="67B77606" w14:textId="77777777" w:rsidR="0045633A" w:rsidRPr="0045633A" w:rsidRDefault="0045633A" w:rsidP="0045633A">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 xml:space="preserve">Uzdot Varakļānu apvienības pārvaldei un Nekustamā īpašuma pārvaldības un teritoriālās plānošanas nodaļai veikt nepieciešamās darbības īpašumu un dzīvokļu uzskaites precizēšanai un, ja nepieciešams, pārskatīt dzīvojamo telpu īres līgumus atbilstoši normatīvo aktu prasībām. </w:t>
      </w:r>
    </w:p>
    <w:p w14:paraId="0437B699" w14:textId="77777777" w:rsidR="0045633A" w:rsidRPr="0045633A" w:rsidRDefault="0045633A" w:rsidP="0045633A">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 xml:space="preserve">Lēmums stājas spēkā ar 2026. gada 1. oktobri. </w:t>
      </w:r>
    </w:p>
    <w:p w14:paraId="6864CD11" w14:textId="77777777" w:rsidR="0045633A" w:rsidRPr="0045633A" w:rsidRDefault="0045633A" w:rsidP="0045633A">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45633A">
        <w:rPr>
          <w:rFonts w:ascii="Times New Roman" w:eastAsia="Aptos" w:hAnsi="Times New Roman" w:cs="Times New Roman"/>
          <w:kern w:val="0"/>
          <w:szCs w:val="22"/>
          <w14:ligatures w14:val="none"/>
        </w:rPr>
        <w:t xml:space="preserve">Kontroli par lēmuma izpildi uzdot Madonas novada pašvaldības izpilddirektoram. </w:t>
      </w:r>
    </w:p>
    <w:p w14:paraId="7E1BFBEF" w14:textId="77777777" w:rsidR="0045633A" w:rsidRPr="0045633A" w:rsidRDefault="0045633A" w:rsidP="0045633A">
      <w:pPr>
        <w:suppressAutoHyphens/>
        <w:autoSpaceDN w:val="0"/>
        <w:spacing w:line="276" w:lineRule="auto"/>
        <w:jc w:val="both"/>
        <w:rPr>
          <w:rFonts w:ascii="Times New Roman" w:eastAsia="Aptos" w:hAnsi="Times New Roman" w:cs="Times New Roman"/>
          <w:i/>
          <w:iCs/>
          <w:kern w:val="0"/>
          <w:szCs w:val="22"/>
          <w14:ligatures w14:val="none"/>
        </w:rPr>
      </w:pPr>
    </w:p>
    <w:p w14:paraId="1BB34DE6" w14:textId="77777777" w:rsidR="0045633A" w:rsidRDefault="0045633A" w:rsidP="0045633A">
      <w:pPr>
        <w:suppressAutoHyphens/>
        <w:autoSpaceDN w:val="0"/>
        <w:spacing w:line="276" w:lineRule="auto"/>
        <w:jc w:val="both"/>
        <w:rPr>
          <w:rFonts w:ascii="Times New Roman" w:eastAsia="Aptos" w:hAnsi="Times New Roman" w:cs="Times New Roman"/>
          <w:i/>
          <w:iCs/>
          <w:kern w:val="0"/>
          <w:szCs w:val="22"/>
          <w14:ligatures w14:val="none"/>
        </w:rPr>
      </w:pPr>
    </w:p>
    <w:p w14:paraId="6039CE35" w14:textId="77777777" w:rsidR="0045633A" w:rsidRPr="00167F1A" w:rsidRDefault="0045633A" w:rsidP="0045633A">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60786552" w14:textId="77777777" w:rsidR="0045633A" w:rsidRDefault="0045633A" w:rsidP="0045633A">
      <w:pPr>
        <w:suppressAutoHyphens/>
        <w:autoSpaceDN w:val="0"/>
        <w:spacing w:line="276" w:lineRule="auto"/>
        <w:jc w:val="both"/>
        <w:rPr>
          <w:rFonts w:ascii="Times New Roman" w:eastAsia="Aptos" w:hAnsi="Times New Roman" w:cs="Times New Roman"/>
          <w:i/>
          <w:iCs/>
          <w:kern w:val="0"/>
          <w:szCs w:val="22"/>
          <w14:ligatures w14:val="none"/>
        </w:rPr>
      </w:pPr>
    </w:p>
    <w:p w14:paraId="129CFC35" w14:textId="21554D04" w:rsidR="0045633A" w:rsidRPr="0045633A" w:rsidRDefault="0045633A" w:rsidP="0045633A">
      <w:pPr>
        <w:suppressAutoHyphens/>
        <w:autoSpaceDN w:val="0"/>
        <w:spacing w:line="276" w:lineRule="auto"/>
        <w:jc w:val="both"/>
        <w:rPr>
          <w:rFonts w:ascii="Times New Roman" w:eastAsia="Aptos" w:hAnsi="Times New Roman" w:cs="Times New Roman"/>
          <w:kern w:val="0"/>
          <w:szCs w:val="22"/>
          <w14:ligatures w14:val="none"/>
        </w:rPr>
      </w:pPr>
      <w:r w:rsidRPr="0045633A">
        <w:rPr>
          <w:rFonts w:ascii="Times New Roman" w:eastAsia="Aptos" w:hAnsi="Times New Roman" w:cs="Times New Roman"/>
          <w:i/>
          <w:iCs/>
          <w:kern w:val="0"/>
          <w:szCs w:val="22"/>
          <w14:ligatures w14:val="none"/>
        </w:rPr>
        <w:t>Tarasova 22450639</w:t>
      </w:r>
    </w:p>
    <w:p w14:paraId="2B8444D0" w14:textId="77777777" w:rsidR="0045633A" w:rsidRPr="0045633A" w:rsidRDefault="0045633A" w:rsidP="0045633A">
      <w:pPr>
        <w:suppressAutoHyphens/>
        <w:autoSpaceDN w:val="0"/>
        <w:spacing w:line="276" w:lineRule="auto"/>
        <w:jc w:val="both"/>
        <w:rPr>
          <w:rFonts w:ascii="Times New Roman" w:eastAsia="Aptos" w:hAnsi="Times New Roman" w:cs="Times New Roman"/>
          <w:kern w:val="0"/>
          <w:szCs w:val="22"/>
          <w14:ligatures w14:val="none"/>
        </w:rPr>
      </w:pPr>
    </w:p>
    <w:p w14:paraId="3A5C6D37" w14:textId="77777777" w:rsidR="007D14CD" w:rsidRDefault="007D14CD"/>
    <w:sectPr w:rsidR="007D14CD" w:rsidSect="0045633A">
      <w:footerReference w:type="default" r:id="rId8"/>
      <w:pgSz w:w="11906" w:h="16838"/>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07230" w14:textId="77777777" w:rsidR="00B2185C" w:rsidRDefault="00B2185C" w:rsidP="0045633A">
      <w:pPr>
        <w:spacing w:after="0" w:line="240" w:lineRule="auto"/>
      </w:pPr>
      <w:r>
        <w:separator/>
      </w:r>
    </w:p>
  </w:endnote>
  <w:endnote w:type="continuationSeparator" w:id="0">
    <w:p w14:paraId="2F81DA9B" w14:textId="77777777" w:rsidR="00B2185C" w:rsidRDefault="00B2185C" w:rsidP="00456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AFCF" w14:textId="77777777" w:rsidR="0045633A" w:rsidRPr="006A18AB" w:rsidRDefault="0045633A" w:rsidP="0045633A">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6B6A44F3" w14:textId="77777777" w:rsidR="0045633A" w:rsidRDefault="004563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EEF5B" w14:textId="77777777" w:rsidR="00B2185C" w:rsidRDefault="00B2185C" w:rsidP="0045633A">
      <w:pPr>
        <w:spacing w:after="0" w:line="240" w:lineRule="auto"/>
      </w:pPr>
      <w:r>
        <w:separator/>
      </w:r>
    </w:p>
  </w:footnote>
  <w:footnote w:type="continuationSeparator" w:id="0">
    <w:p w14:paraId="7AB797B2" w14:textId="77777777" w:rsidR="00B2185C" w:rsidRDefault="00B2185C" w:rsidP="00456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F6687"/>
    <w:multiLevelType w:val="multilevel"/>
    <w:tmpl w:val="0BC86034"/>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7FB757B8"/>
    <w:multiLevelType w:val="multilevel"/>
    <w:tmpl w:val="104ED9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020998">
    <w:abstractNumId w:val="0"/>
  </w:num>
  <w:num w:numId="2" w16cid:durableId="653215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640"/>
    <w:rsid w:val="001621E9"/>
    <w:rsid w:val="0045633A"/>
    <w:rsid w:val="007D14CD"/>
    <w:rsid w:val="00B2185C"/>
    <w:rsid w:val="00D67640"/>
    <w:rsid w:val="00E934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1B986"/>
  <w15:chartTrackingRefBased/>
  <w15:docId w15:val="{2F2761E0-0C4E-4C4D-8BD9-494E5D6F0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676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676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6764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6764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6764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6764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6764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6764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6764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6764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6764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6764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6764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6764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6764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6764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6764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6764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676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6764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6764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6764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6764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67640"/>
    <w:rPr>
      <w:i/>
      <w:iCs/>
      <w:color w:val="404040" w:themeColor="text1" w:themeTint="BF"/>
    </w:rPr>
  </w:style>
  <w:style w:type="paragraph" w:styleId="Sarakstarindkopa">
    <w:name w:val="List Paragraph"/>
    <w:basedOn w:val="Parasts"/>
    <w:uiPriority w:val="34"/>
    <w:qFormat/>
    <w:rsid w:val="00D67640"/>
    <w:pPr>
      <w:ind w:left="720"/>
      <w:contextualSpacing/>
    </w:pPr>
  </w:style>
  <w:style w:type="character" w:styleId="Intensvsizclums">
    <w:name w:val="Intense Emphasis"/>
    <w:basedOn w:val="Noklusjumarindkopasfonts"/>
    <w:uiPriority w:val="21"/>
    <w:qFormat/>
    <w:rsid w:val="00D67640"/>
    <w:rPr>
      <w:i/>
      <w:iCs/>
      <w:color w:val="0F4761" w:themeColor="accent1" w:themeShade="BF"/>
    </w:rPr>
  </w:style>
  <w:style w:type="paragraph" w:styleId="Intensvscitts">
    <w:name w:val="Intense Quote"/>
    <w:basedOn w:val="Parasts"/>
    <w:next w:val="Parasts"/>
    <w:link w:val="IntensvscittsRakstz"/>
    <w:uiPriority w:val="30"/>
    <w:qFormat/>
    <w:rsid w:val="00D676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67640"/>
    <w:rPr>
      <w:i/>
      <w:iCs/>
      <w:color w:val="0F4761" w:themeColor="accent1" w:themeShade="BF"/>
    </w:rPr>
  </w:style>
  <w:style w:type="character" w:styleId="Intensvaatsauce">
    <w:name w:val="Intense Reference"/>
    <w:basedOn w:val="Noklusjumarindkopasfonts"/>
    <w:uiPriority w:val="32"/>
    <w:qFormat/>
    <w:rsid w:val="00D67640"/>
    <w:rPr>
      <w:b/>
      <w:bCs/>
      <w:smallCaps/>
      <w:color w:val="0F4761" w:themeColor="accent1" w:themeShade="BF"/>
      <w:spacing w:val="5"/>
    </w:rPr>
  </w:style>
  <w:style w:type="table" w:styleId="Reatabula">
    <w:name w:val="Table Grid"/>
    <w:basedOn w:val="Parastatabula"/>
    <w:uiPriority w:val="39"/>
    <w:rsid w:val="0045633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45633A"/>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5633A"/>
  </w:style>
  <w:style w:type="paragraph" w:styleId="Kjene">
    <w:name w:val="footer"/>
    <w:basedOn w:val="Parasts"/>
    <w:link w:val="KjeneRakstz"/>
    <w:uiPriority w:val="99"/>
    <w:unhideWhenUsed/>
    <w:rsid w:val="0045633A"/>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56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3177</Words>
  <Characters>1811</Characters>
  <Application>Microsoft Office Word</Application>
  <DocSecurity>0</DocSecurity>
  <Lines>15</Lines>
  <Paragraphs>9</Paragraphs>
  <ScaleCrop>false</ScaleCrop>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2</cp:revision>
  <dcterms:created xsi:type="dcterms:W3CDTF">2026-10-02T07:38:00Z</dcterms:created>
  <dcterms:modified xsi:type="dcterms:W3CDTF">2026-10-02T07:41:00Z</dcterms:modified>
</cp:coreProperties>
</file>